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AE4" w:rsidRDefault="00D51898">
      <w:r>
        <w:rPr>
          <w:noProof/>
        </w:rPr>
        <w:drawing>
          <wp:inline distT="0" distB="0" distL="0" distR="0" wp14:anchorId="7F4943A9" wp14:editId="3C7B3FCB">
            <wp:extent cx="4914900" cy="7238307"/>
            <wp:effectExtent l="0" t="0" r="0" b="1270"/>
            <wp:docPr id="1" name="Picture 1" descr="Free Chart 100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Chart 100%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7238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3A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98"/>
    <w:rsid w:val="00D51898"/>
    <w:rsid w:val="00EE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8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Dickholtz</dc:creator>
  <cp:lastModifiedBy>Dickholtz</cp:lastModifiedBy>
  <cp:revision>1</cp:revision>
  <dcterms:created xsi:type="dcterms:W3CDTF">2015-06-20T22:51:00Z</dcterms:created>
  <dcterms:modified xsi:type="dcterms:W3CDTF">2015-06-20T22:51:00Z</dcterms:modified>
</cp:coreProperties>
</file>